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25C55" w:rsidRPr="00A73139" w:rsidRDefault="00946B75">
      <w:pPr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91440</wp:posOffset>
                </wp:positionV>
                <wp:extent cx="5686425" cy="476250"/>
                <wp:effectExtent l="0" t="0" r="4445" b="4445"/>
                <wp:wrapNone/>
                <wp:docPr id="2" name="Text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D43" w:rsidRPr="00982DE2" w:rsidRDefault="00212089" w:rsidP="00812D43">
                            <w:pPr>
                              <w:spacing w:after="0" w:line="285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</w:pPr>
                            <w:r w:rsidRPr="00212089">
                              <w:rPr>
                                <w:rFonts w:ascii="Arial" w:hAnsi="Arial" w:cs="Arial"/>
                                <w:b/>
                                <w:color w:val="984806" w:themeColor="accent6" w:themeShade="80"/>
                                <w:sz w:val="24"/>
                                <w:szCs w:val="24"/>
                              </w:rPr>
                              <w:t>ЕВРАЗИЙСКИЙ ЭКОНОМИЧЕСКИЙ СОЮЗ</w:t>
                            </w:r>
                          </w:p>
                          <w:p w:rsidR="00812D43" w:rsidRPr="00982DE2" w:rsidRDefault="00982DE2" w:rsidP="00812D43">
                            <w:pPr>
                              <w:spacing w:after="0" w:line="285" w:lineRule="auto"/>
                              <w:jc w:val="center"/>
                              <w:rPr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982DE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СЕРТИФИКАТ </w:t>
                            </w:r>
                            <w:r w:rsidR="00812D43" w:rsidRPr="00982DE2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СООТВЕТСТВИ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Text1" o:spid="_x0000_s1026" style="position:absolute;margin-left:65.35pt;margin-top:7.2pt;width:447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" filled="f" stroked="f">
                <v:textbox inset="0,0,0,0">
                  <w:txbxContent>
                    <w:p w:rsidR="00812D43" w:rsidRPr="00982DE2" w:rsidRDefault="00212089" w:rsidP="00812D43">
                      <w:pPr>
                        <w:spacing w:after="0" w:line="285" w:lineRule="auto"/>
                        <w:jc w:val="center"/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4"/>
                          <w:szCs w:val="24"/>
                        </w:rPr>
                      </w:pPr>
                      <w:r w:rsidRPr="00212089">
                        <w:rPr>
                          <w:rFonts w:ascii="Arial" w:hAnsi="Arial" w:cs="Arial"/>
                          <w:b/>
                          <w:color w:val="984806" w:themeColor="accent6" w:themeShade="80"/>
                          <w:sz w:val="24"/>
                          <w:szCs w:val="24"/>
                        </w:rPr>
                        <w:t>ЕВРАЗИЙСКИЙ ЭКОНОМИЧЕСКИЙ СОЮЗ</w:t>
                      </w:r>
                    </w:p>
                    <w:p w:rsidR="00812D43" w:rsidRPr="00982DE2" w:rsidRDefault="00982DE2" w:rsidP="00812D43">
                      <w:pPr>
                        <w:spacing w:after="0" w:line="285" w:lineRule="auto"/>
                        <w:jc w:val="center"/>
                        <w:rPr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982DE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СЕРТИФИКАТ </w:t>
                      </w:r>
                      <w:r w:rsidR="00812D43" w:rsidRPr="00982DE2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СООТВЕТСТВИ</w:t>
                      </w:r>
                      <w:r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rect>
            </w:pict>
          </mc:Fallback>
        </mc:AlternateContent>
      </w:r>
      <w:r w:rsidR="00812D43" w:rsidRPr="00A73139">
        <w:rPr>
          <w:rFonts w:ascii="Times New Roman" w:hAnsi="Times New Roman" w:cs="Times New Roman"/>
          <w:noProof/>
          <w:szCs w:val="24"/>
          <w:lang w:eastAsia="ru-RU"/>
        </w:rPr>
        <w:drawing>
          <wp:inline distT="0" distB="0" distL="0" distR="0">
            <wp:extent cx="725170" cy="725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5D5" w:rsidRPr="00A73139" w:rsidRDefault="00E675D5" w:rsidP="00E675D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A73139">
        <w:rPr>
          <w:color w:val="FF0000"/>
          <w:sz w:val="16"/>
          <w:szCs w:val="18"/>
        </w:rPr>
        <w:t>Уважаемые клиенты! Убедительная просьба выделять исправления КРАСНЫМ ЦВЕТОМ.</w:t>
      </w:r>
    </w:p>
    <w:p w:rsidR="00E675D5" w:rsidRPr="00A73139" w:rsidRDefault="00E675D5" w:rsidP="00E675D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A73139">
        <w:rPr>
          <w:color w:val="FF0000"/>
          <w:sz w:val="16"/>
          <w:szCs w:val="18"/>
        </w:rPr>
        <w:t>Внимание! При печати размер шрифта и расположение информации будут откорректированы в соответствии с бланком!</w:t>
      </w:r>
    </w:p>
    <w:p w:rsidR="00E675D5" w:rsidRPr="00A73139" w:rsidRDefault="00E675D5" w:rsidP="00E675D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A73139">
        <w:rPr>
          <w:color w:val="FF0000"/>
          <w:sz w:val="16"/>
          <w:szCs w:val="18"/>
        </w:rPr>
        <w:t>Размер шрифта в приложении будет уменьшен в соответствии с объемом приложения до 6 включительно.</w:t>
      </w:r>
    </w:p>
    <w:p w:rsidR="000C4902" w:rsidRPr="00A73139" w:rsidRDefault="00E675D5" w:rsidP="00E675D5">
      <w:pPr>
        <w:pStyle w:val="228bf8a64b8551e1msonormal"/>
        <w:shd w:val="clear" w:color="auto" w:fill="FFFFFF"/>
        <w:spacing w:before="0" w:beforeAutospacing="0" w:after="0" w:afterAutospacing="0"/>
        <w:rPr>
          <w:color w:val="000000"/>
          <w:sz w:val="22"/>
        </w:rPr>
      </w:pPr>
      <w:r w:rsidRPr="00A73139">
        <w:rPr>
          <w:b/>
          <w:bCs/>
          <w:color w:val="FF0000"/>
          <w:sz w:val="16"/>
          <w:szCs w:val="18"/>
        </w:rPr>
        <w:t xml:space="preserve">Макет № </w:t>
      </w:r>
      <w:r w:rsidRPr="00A73139">
        <w:rPr>
          <w:b/>
          <w:color w:val="FF0000"/>
          <w:sz w:val="16"/>
        </w:rPr>
        <w:t>6113333</w:t>
      </w:r>
    </w:p>
    <w:p w:rsidR="00692C6F" w:rsidRPr="00A73139" w:rsidRDefault="00982DE2" w:rsidP="0049252B">
      <w:pPr>
        <w:spacing w:after="0" w:line="254" w:lineRule="auto"/>
        <w:rPr>
          <w:rFonts w:ascii="Times New Roman" w:hAnsi="Times New Roman" w:cs="Times New Roman"/>
          <w:color w:val="000000"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ОР</w:t>
      </w:r>
      <w:r w:rsidR="006A1B8B"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Г</w:t>
      </w: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АН ПО СЕРТИФИКАЦИИ</w:t>
      </w:r>
      <w:r w:rsidRPr="00A73139">
        <w:rPr>
          <w:rFonts w:ascii="Times New Roman" w:hAnsi="Times New Roman" w:cs="Times New Roman"/>
          <w:b/>
          <w:color w:val="000000"/>
          <w:sz w:val="20"/>
        </w:rPr>
        <w:t xml:space="preserve"> </w:t>
      </w:r>
      <w:r w:rsidRPr="00A73139">
        <w:rPr>
          <w:rFonts w:ascii="Times New Roman" w:hAnsi="Times New Roman" w:cs="Times New Roman"/>
          <w:color w:val="000000"/>
          <w:sz w:val="20"/>
        </w:rPr>
        <w:t>Орган по сертификации оборудования и колесных транспортных средств Общество с ограниченной ответственностью «Эксперт-Сертификация». Место нахождения (адрес юридического лица): 121609, Россия, город Москва, внутригородская территория города Муниципальный округ Крылатское, шоссе Рублевское, дом 36, корпус 2, помещение 8/1. Адрес места осуществления деятельности: 305000, Россия, Курская область, город Курск, улица Ленина, дом 60, офис 21,  305004, Россия, Курская область, город Курск, улица Садовая, дом 10А, офис 225. Телефон: +7 4712770491 Адрес электронной почты: info@expert-sertifikaciya.ru. Уникальный номер записи об аккредитации в реестре аккредитованных лиц: RA.RU.10НА46. Дата решения об аккредитации: 27.04.2018.</w:t>
      </w:r>
    </w:p>
    <w:p w:rsidR="00982DE2" w:rsidRPr="00A73139" w:rsidRDefault="00982DE2" w:rsidP="0049252B">
      <w:pPr>
        <w:spacing w:after="0" w:line="254" w:lineRule="auto"/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ЗАЯВИТЕЛЬ</w:t>
      </w:r>
      <w:r w:rsidR="00812D43" w:rsidRPr="00A73139">
        <w:rPr>
          <w:rFonts w:ascii="Times New Roman" w:hAnsi="Times New Roman" w:cs="Times New Roman"/>
          <w:sz w:val="20"/>
        </w:rPr>
        <w:t xml:space="preserve"> </w:t>
      </w:r>
    </w:p>
    <w:p w:rsidR="0049252B" w:rsidRPr="00A73139" w:rsidRDefault="00812D43" w:rsidP="0049252B">
      <w:pPr>
        <w:spacing w:after="0" w:line="254" w:lineRule="auto"/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sz w:val="20"/>
        </w:rPr>
        <w:t>ОБЩЕСТВО С ОГРАНИЧЕННОЙ ОТВЕТСТВЕННОСТЬЮ "СДВ-ДЕТАЛЬ"</w:t>
      </w:r>
      <w:r w:rsidRPr="00A73139">
        <w:rPr>
          <w:rFonts w:ascii="Times New Roman" w:hAnsi="Times New Roman" w:cs="Times New Roman"/>
          <w:sz w:val="20"/>
        </w:rPr>
        <w:br/>
        <w:t>Место нахождения (адрес юридического лица) и адрес места осуществления деятельности: 603033, Россия, Нижегородская область, город Нижний Новгород городской округ, Нижний Новгород город, Удмуртская улица, дом 39, офис 302</w:t>
      </w:r>
      <w:r w:rsidRPr="00A73139">
        <w:rPr>
          <w:rFonts w:ascii="Times New Roman" w:hAnsi="Times New Roman" w:cs="Times New Roman"/>
          <w:sz w:val="20"/>
        </w:rPr>
        <w:br/>
        <w:t>Основной государственный регистрационный номер 1215200000146.</w:t>
      </w:r>
      <w:r w:rsidRPr="00A73139">
        <w:rPr>
          <w:rFonts w:ascii="Times New Roman" w:hAnsi="Times New Roman" w:cs="Times New Roman"/>
          <w:sz w:val="20"/>
        </w:rPr>
        <w:br/>
        <w:t xml:space="preserve">Телефон: +78312288400 Адрес электронной почты: </w:t>
      </w:r>
      <w:r w:rsidRPr="00A73139">
        <w:rPr>
          <w:rFonts w:ascii="Times New Roman" w:hAnsi="Times New Roman" w:cs="Times New Roman"/>
          <w:sz w:val="20"/>
          <w:lang w:val="en-US"/>
        </w:rPr>
        <w:t>info</w:t>
      </w:r>
      <w:r w:rsidRPr="00A73139">
        <w:rPr>
          <w:rFonts w:ascii="Times New Roman" w:hAnsi="Times New Roman" w:cs="Times New Roman"/>
          <w:sz w:val="20"/>
        </w:rPr>
        <w:t>@</w:t>
      </w:r>
      <w:r w:rsidRPr="00A73139">
        <w:rPr>
          <w:rFonts w:ascii="Times New Roman" w:hAnsi="Times New Roman" w:cs="Times New Roman"/>
          <w:sz w:val="20"/>
          <w:lang w:val="en-US"/>
        </w:rPr>
        <w:t>sdv</w:t>
      </w:r>
      <w:r w:rsidRPr="00A73139">
        <w:rPr>
          <w:rFonts w:ascii="Times New Roman" w:hAnsi="Times New Roman" w:cs="Times New Roman"/>
          <w:sz w:val="20"/>
        </w:rPr>
        <w:t>152.</w:t>
      </w:r>
      <w:r w:rsidRPr="00A73139">
        <w:rPr>
          <w:rFonts w:ascii="Times New Roman" w:hAnsi="Times New Roman" w:cs="Times New Roman"/>
          <w:sz w:val="20"/>
          <w:lang w:val="en-US"/>
        </w:rPr>
        <w:t>ru</w:t>
      </w:r>
    </w:p>
    <w:p w:rsidR="00982DE2" w:rsidRPr="00A73139" w:rsidRDefault="00982DE2" w:rsidP="00982DE2">
      <w:pPr>
        <w:spacing w:after="0" w:line="254" w:lineRule="auto"/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ИЗГОТОВИТЕЛЬ</w:t>
      </w:r>
      <w:r w:rsidRPr="00A73139">
        <w:rPr>
          <w:rFonts w:ascii="Times New Roman" w:hAnsi="Times New Roman" w:cs="Times New Roman"/>
          <w:sz w:val="20"/>
        </w:rPr>
        <w:t xml:space="preserve"> </w:t>
      </w:r>
    </w:p>
    <w:p w:rsidR="00982DE2" w:rsidRPr="00A73139" w:rsidRDefault="00982DE2" w:rsidP="00982DE2">
      <w:pPr>
        <w:spacing w:after="0" w:line="254" w:lineRule="auto"/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sz w:val="20"/>
          <w:lang w:val="en-US"/>
        </w:rPr>
        <w:t>RUIAN</w:t>
      </w:r>
      <w:r w:rsidRPr="00A73139">
        <w:rPr>
          <w:rFonts w:ascii="Times New Roman" w:hAnsi="Times New Roman" w:cs="Times New Roman"/>
          <w:sz w:val="20"/>
        </w:rPr>
        <w:t xml:space="preserve"> </w:t>
      </w:r>
      <w:r w:rsidRPr="00A73139">
        <w:rPr>
          <w:rFonts w:ascii="Times New Roman" w:hAnsi="Times New Roman" w:cs="Times New Roman"/>
          <w:sz w:val="20"/>
          <w:lang w:val="en-US"/>
        </w:rPr>
        <w:t>CENSO</w:t>
      </w:r>
      <w:r w:rsidRPr="00A73139">
        <w:rPr>
          <w:rFonts w:ascii="Times New Roman" w:hAnsi="Times New Roman" w:cs="Times New Roman"/>
          <w:sz w:val="20"/>
        </w:rPr>
        <w:t xml:space="preserve"> </w:t>
      </w:r>
      <w:r w:rsidRPr="00A73139">
        <w:rPr>
          <w:rFonts w:ascii="Times New Roman" w:hAnsi="Times New Roman" w:cs="Times New Roman"/>
          <w:sz w:val="20"/>
          <w:lang w:val="en-US"/>
        </w:rPr>
        <w:t>IMP</w:t>
      </w:r>
      <w:r w:rsidRPr="00A73139">
        <w:rPr>
          <w:rFonts w:ascii="Times New Roman" w:hAnsi="Times New Roman" w:cs="Times New Roman"/>
          <w:sz w:val="20"/>
        </w:rPr>
        <w:t xml:space="preserve">. </w:t>
      </w:r>
      <w:r w:rsidRPr="00A73139">
        <w:rPr>
          <w:rFonts w:ascii="Times New Roman" w:hAnsi="Times New Roman" w:cs="Times New Roman"/>
          <w:sz w:val="20"/>
          <w:lang w:val="en-US"/>
        </w:rPr>
        <w:t>AND</w:t>
      </w:r>
      <w:r w:rsidRPr="00A73139">
        <w:rPr>
          <w:rFonts w:ascii="Times New Roman" w:hAnsi="Times New Roman" w:cs="Times New Roman"/>
          <w:sz w:val="20"/>
        </w:rPr>
        <w:t xml:space="preserve"> </w:t>
      </w:r>
      <w:r w:rsidRPr="00A73139">
        <w:rPr>
          <w:rFonts w:ascii="Times New Roman" w:hAnsi="Times New Roman" w:cs="Times New Roman"/>
          <w:sz w:val="20"/>
          <w:lang w:val="en-US"/>
        </w:rPr>
        <w:t>EXP</w:t>
      </w:r>
      <w:r w:rsidRPr="00A73139">
        <w:rPr>
          <w:rFonts w:ascii="Times New Roman" w:hAnsi="Times New Roman" w:cs="Times New Roman"/>
          <w:sz w:val="20"/>
        </w:rPr>
        <w:t xml:space="preserve">. </w:t>
      </w:r>
      <w:r w:rsidRPr="00A73139">
        <w:rPr>
          <w:rFonts w:ascii="Times New Roman" w:hAnsi="Times New Roman" w:cs="Times New Roman"/>
          <w:sz w:val="20"/>
          <w:lang w:val="en-US"/>
        </w:rPr>
        <w:t>CO</w:t>
      </w:r>
      <w:r w:rsidRPr="00A73139">
        <w:rPr>
          <w:rFonts w:ascii="Times New Roman" w:hAnsi="Times New Roman" w:cs="Times New Roman"/>
          <w:sz w:val="20"/>
        </w:rPr>
        <w:t xml:space="preserve"> </w:t>
      </w:r>
      <w:r w:rsidRPr="00A73139">
        <w:rPr>
          <w:rFonts w:ascii="Times New Roman" w:hAnsi="Times New Roman" w:cs="Times New Roman"/>
          <w:sz w:val="20"/>
          <w:lang w:val="en-US"/>
        </w:rPr>
        <w:t>LTD</w:t>
      </w:r>
      <w:r w:rsidRPr="00A73139">
        <w:rPr>
          <w:rFonts w:ascii="Times New Roman" w:hAnsi="Times New Roman" w:cs="Times New Roman"/>
          <w:sz w:val="20"/>
        </w:rPr>
        <w:br/>
        <w:t xml:space="preserve">Место нахождения (адрес юридического лица) и адрес места осуществления деятельности по изготовлению продукции: Китай, </w:t>
      </w:r>
      <w:r w:rsidRPr="00A73139">
        <w:rPr>
          <w:rFonts w:ascii="Times New Roman" w:hAnsi="Times New Roman" w:cs="Times New Roman"/>
          <w:sz w:val="20"/>
          <w:lang w:val="en-US"/>
        </w:rPr>
        <w:t>ZHEJIANG</w:t>
      </w:r>
      <w:r w:rsidRPr="00A73139">
        <w:rPr>
          <w:rFonts w:ascii="Times New Roman" w:hAnsi="Times New Roman" w:cs="Times New Roman"/>
          <w:sz w:val="20"/>
        </w:rPr>
        <w:t xml:space="preserve">, </w:t>
      </w:r>
      <w:r w:rsidRPr="00A73139">
        <w:rPr>
          <w:rFonts w:ascii="Times New Roman" w:hAnsi="Times New Roman" w:cs="Times New Roman"/>
          <w:sz w:val="20"/>
          <w:lang w:val="en-US"/>
        </w:rPr>
        <w:t>RUIAN</w:t>
      </w:r>
      <w:r w:rsidRPr="00A73139">
        <w:rPr>
          <w:rFonts w:ascii="Times New Roman" w:hAnsi="Times New Roman" w:cs="Times New Roman"/>
          <w:sz w:val="20"/>
        </w:rPr>
        <w:t xml:space="preserve">, </w:t>
      </w:r>
      <w:r w:rsidRPr="00A73139">
        <w:rPr>
          <w:rFonts w:ascii="Times New Roman" w:hAnsi="Times New Roman" w:cs="Times New Roman"/>
          <w:sz w:val="20"/>
          <w:lang w:val="en-US"/>
        </w:rPr>
        <w:t>TANGXIA</w:t>
      </w:r>
      <w:r w:rsidRPr="00A73139">
        <w:rPr>
          <w:rFonts w:ascii="Times New Roman" w:hAnsi="Times New Roman" w:cs="Times New Roman"/>
          <w:sz w:val="20"/>
        </w:rPr>
        <w:t xml:space="preserve"> </w:t>
      </w:r>
      <w:r w:rsidRPr="00A73139">
        <w:rPr>
          <w:rFonts w:ascii="Times New Roman" w:hAnsi="Times New Roman" w:cs="Times New Roman"/>
          <w:sz w:val="20"/>
          <w:lang w:val="en-US"/>
        </w:rPr>
        <w:t>RD</w:t>
      </w:r>
      <w:r w:rsidRPr="00A73139">
        <w:rPr>
          <w:rFonts w:ascii="Times New Roman" w:hAnsi="Times New Roman" w:cs="Times New Roman"/>
          <w:sz w:val="20"/>
        </w:rPr>
        <w:t>.</w:t>
      </w:r>
      <w:r w:rsidRPr="00A73139">
        <w:rPr>
          <w:rFonts w:ascii="Times New Roman" w:hAnsi="Times New Roman" w:cs="Times New Roman"/>
          <w:sz w:val="20"/>
          <w:lang w:val="en-US"/>
        </w:rPr>
        <w:t>TANGXIA</w:t>
      </w:r>
      <w:r w:rsidRPr="00A73139">
        <w:rPr>
          <w:rFonts w:ascii="Times New Roman" w:hAnsi="Times New Roman" w:cs="Times New Roman"/>
          <w:sz w:val="20"/>
        </w:rPr>
        <w:t xml:space="preserve">, 12 </w:t>
      </w:r>
      <w:r w:rsidRPr="00A73139">
        <w:rPr>
          <w:rFonts w:ascii="Times New Roman" w:hAnsi="Times New Roman" w:cs="Times New Roman"/>
          <w:sz w:val="20"/>
          <w:lang w:val="en-US"/>
        </w:rPr>
        <w:t>TH</w:t>
      </w:r>
      <w:r w:rsidRPr="00A73139">
        <w:rPr>
          <w:rFonts w:ascii="Times New Roman" w:hAnsi="Times New Roman" w:cs="Times New Roman"/>
          <w:sz w:val="20"/>
        </w:rPr>
        <w:t xml:space="preserve"> </w:t>
      </w:r>
      <w:r w:rsidRPr="00A73139">
        <w:rPr>
          <w:rFonts w:ascii="Times New Roman" w:hAnsi="Times New Roman" w:cs="Times New Roman"/>
          <w:sz w:val="20"/>
          <w:lang w:val="en-US"/>
        </w:rPr>
        <w:t>FLOOR</w:t>
      </w:r>
      <w:r w:rsidRPr="00A73139">
        <w:rPr>
          <w:rFonts w:ascii="Times New Roman" w:hAnsi="Times New Roman" w:cs="Times New Roman"/>
          <w:sz w:val="20"/>
        </w:rPr>
        <w:t xml:space="preserve"> </w:t>
      </w:r>
      <w:r w:rsidRPr="00A73139">
        <w:rPr>
          <w:rFonts w:ascii="Times New Roman" w:hAnsi="Times New Roman" w:cs="Times New Roman"/>
          <w:sz w:val="20"/>
          <w:lang w:val="en-US"/>
        </w:rPr>
        <w:t>HUANCHENG</w:t>
      </w:r>
      <w:r w:rsidRPr="00A73139">
        <w:rPr>
          <w:rFonts w:ascii="Times New Roman" w:hAnsi="Times New Roman" w:cs="Times New Roman"/>
          <w:sz w:val="20"/>
        </w:rPr>
        <w:t xml:space="preserve"> </w:t>
      </w:r>
      <w:r w:rsidRPr="00A73139">
        <w:rPr>
          <w:rFonts w:ascii="Times New Roman" w:hAnsi="Times New Roman" w:cs="Times New Roman"/>
          <w:sz w:val="20"/>
          <w:lang w:val="en-US"/>
        </w:rPr>
        <w:t>BUILDING</w:t>
      </w:r>
      <w:r w:rsidRPr="00A73139">
        <w:rPr>
          <w:rFonts w:ascii="Times New Roman" w:hAnsi="Times New Roman" w:cs="Times New Roman"/>
          <w:sz w:val="20"/>
        </w:rPr>
        <w:t>, ГЛОНАСС: 27.829045°, 120.697352°</w:t>
      </w:r>
      <w:r w:rsidRPr="00A73139">
        <w:rPr>
          <w:rFonts w:ascii="Times New Roman" w:hAnsi="Times New Roman" w:cs="Times New Roman"/>
          <w:sz w:val="20"/>
        </w:rPr>
        <w:br/>
        <w:t xml:space="preserve">Филиалы изготовителя согласно приложению - бланк № </w:t>
      </w:r>
      <w:r w:rsidRPr="00A73139">
        <w:rPr>
          <w:rFonts w:ascii="Times New Roman" w:hAnsi="Times New Roman" w:cs="Times New Roman"/>
          <w:sz w:val="20"/>
          <w:lang w:val="en-US"/>
        </w:rPr>
        <w:t>XXXXX</w:t>
      </w:r>
    </w:p>
    <w:p w:rsidR="00982DE2" w:rsidRPr="00A73139" w:rsidRDefault="00982DE2" w:rsidP="0049252B">
      <w:pPr>
        <w:spacing w:after="0" w:line="254" w:lineRule="auto"/>
        <w:rPr>
          <w:rFonts w:ascii="Times New Roman" w:hAnsi="Times New Roman" w:cs="Times New Roman"/>
          <w:color w:val="000000"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ПРОДУКЦИЯ</w:t>
      </w:r>
      <w:r w:rsidR="00812D43" w:rsidRPr="00A73139">
        <w:rPr>
          <w:rFonts w:ascii="Times New Roman" w:hAnsi="Times New Roman" w:cs="Times New Roman"/>
          <w:color w:val="000000"/>
          <w:sz w:val="20"/>
        </w:rPr>
        <w:t xml:space="preserve"> </w:t>
      </w:r>
    </w:p>
    <w:p w:rsidR="00812D43" w:rsidRPr="00A73139" w:rsidRDefault="00812D43" w:rsidP="0049252B">
      <w:pPr>
        <w:spacing w:after="0" w:line="254" w:lineRule="auto"/>
        <w:rPr>
          <w:rFonts w:ascii="Times New Roman" w:hAnsi="Times New Roman" w:cs="Times New Roman"/>
          <w:color w:val="000000"/>
          <w:sz w:val="20"/>
        </w:rPr>
      </w:pPr>
      <w:r w:rsidRPr="00A73139">
        <w:rPr>
          <w:rFonts w:ascii="Times New Roman" w:hAnsi="Times New Roman" w:cs="Times New Roman"/>
          <w:color w:val="000000"/>
          <w:sz w:val="20"/>
        </w:rPr>
        <w:t>Компоненты, поставляемые в качестве сменных (запасных) частей для послепродажного технического обслуживания автотранспортных средств, торговой марки «</w:t>
      </w:r>
      <w:r w:rsidRPr="00A73139">
        <w:rPr>
          <w:rFonts w:ascii="Times New Roman" w:hAnsi="Times New Roman" w:cs="Times New Roman"/>
          <w:color w:val="000000"/>
          <w:sz w:val="20"/>
          <w:lang w:val="en-US"/>
        </w:rPr>
        <w:t>SDV</w:t>
      </w:r>
      <w:r w:rsidRPr="00A73139">
        <w:rPr>
          <w:rFonts w:ascii="Times New Roman" w:hAnsi="Times New Roman" w:cs="Times New Roman"/>
          <w:color w:val="000000"/>
          <w:sz w:val="20"/>
        </w:rPr>
        <w:t xml:space="preserve">» (согласно приложению - бланк № </w:t>
      </w:r>
      <w:r w:rsidRPr="00A73139">
        <w:rPr>
          <w:rFonts w:ascii="Times New Roman" w:hAnsi="Times New Roman" w:cs="Times New Roman"/>
          <w:color w:val="000000"/>
          <w:sz w:val="20"/>
          <w:lang w:val="en-US"/>
        </w:rPr>
        <w:t>XXXXX</w:t>
      </w:r>
      <w:r w:rsidRPr="00A73139">
        <w:rPr>
          <w:rFonts w:ascii="Times New Roman" w:hAnsi="Times New Roman" w:cs="Times New Roman"/>
          <w:color w:val="000000"/>
          <w:sz w:val="20"/>
        </w:rPr>
        <w:t>). Продукция изготовлена в соответствии с Директивой 2007/46/ЕС.</w:t>
      </w:r>
      <w:r w:rsidRPr="00A73139">
        <w:rPr>
          <w:rFonts w:ascii="Times New Roman" w:hAnsi="Times New Roman" w:cs="Times New Roman"/>
          <w:color w:val="000000"/>
          <w:sz w:val="20"/>
        </w:rPr>
        <w:br/>
        <w:t>Серийный выпуск</w:t>
      </w:r>
    </w:p>
    <w:p w:rsidR="00982DE2" w:rsidRPr="00A73139" w:rsidRDefault="00982DE2" w:rsidP="0049252B">
      <w:pPr>
        <w:spacing w:after="0" w:line="254" w:lineRule="auto"/>
        <w:rPr>
          <w:rFonts w:ascii="Times New Roman" w:hAnsi="Times New Roman" w:cs="Times New Roman"/>
          <w:b/>
          <w:color w:val="984806" w:themeColor="accent6" w:themeShade="80"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КОД</w:t>
      </w:r>
      <w:r w:rsidR="00812D43"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 xml:space="preserve"> ТН ВЭД ЕАЭС </w:t>
      </w:r>
    </w:p>
    <w:p w:rsidR="00812D43" w:rsidRPr="00A73139" w:rsidRDefault="00812D43" w:rsidP="0049252B">
      <w:pPr>
        <w:spacing w:after="0" w:line="254" w:lineRule="auto"/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sz w:val="20"/>
        </w:rPr>
        <w:t>4010390000, 6813890009, 8409910008, 8413302008, 8481805100, 8483109500, 8511300008, 8511400008, 8544300007, 8708999709</w:t>
      </w:r>
    </w:p>
    <w:p w:rsidR="00812D43" w:rsidRPr="00A73139" w:rsidRDefault="00982DE2" w:rsidP="0049252B">
      <w:pPr>
        <w:spacing w:after="0" w:line="254" w:lineRule="auto"/>
        <w:rPr>
          <w:rFonts w:ascii="Times New Roman" w:hAnsi="Times New Roman" w:cs="Times New Roman"/>
          <w:b/>
          <w:color w:val="984806" w:themeColor="accent6" w:themeShade="80"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СООТВЕТСТВУЕТ ТРЕБОВАНИЯМ</w:t>
      </w:r>
    </w:p>
    <w:p w:rsidR="00812D43" w:rsidRPr="00A73139" w:rsidRDefault="00812D43" w:rsidP="0049252B">
      <w:pPr>
        <w:spacing w:after="0" w:line="254" w:lineRule="auto"/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sz w:val="20"/>
        </w:rPr>
        <w:t>Технического регламента Таможенного союза "О безопасности колесных транспортных средств" (ТР ТС 018/2011)</w:t>
      </w:r>
    </w:p>
    <w:p w:rsidR="00812D43" w:rsidRPr="00A73139" w:rsidRDefault="00982DE2" w:rsidP="0049252B">
      <w:pPr>
        <w:spacing w:after="0" w:line="254" w:lineRule="auto"/>
        <w:rPr>
          <w:rFonts w:ascii="Times New Roman" w:hAnsi="Times New Roman" w:cs="Times New Roman"/>
          <w:b/>
          <w:color w:val="984806" w:themeColor="accent6" w:themeShade="80"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СЕРТИФИКАТ ВЫДАН НА ОСНОВАНИИ</w:t>
      </w:r>
    </w:p>
    <w:p w:rsidR="00812D43" w:rsidRPr="00A73139" w:rsidRDefault="00812D43" w:rsidP="0049252B">
      <w:pPr>
        <w:spacing w:after="0" w:line="254" w:lineRule="auto"/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sz w:val="20"/>
        </w:rPr>
        <w:t>Протоколов испытаний 15 шт., выданных Испытательной лабораторией «АвтоТракторные Средства» Испытательного центра Общество с ограниченной ответственностью «ПРОММАШ ТЕСТ» (уникальный номер записи об аккредитации в реестре аккредитованных лиц RA.RU.21НА71)</w:t>
      </w:r>
      <w:r w:rsidRPr="00A73139">
        <w:rPr>
          <w:rFonts w:ascii="Times New Roman" w:hAnsi="Times New Roman" w:cs="Times New Roman"/>
          <w:sz w:val="20"/>
        </w:rPr>
        <w:br/>
        <w:t xml:space="preserve">Cхема сертификации: 11с </w:t>
      </w:r>
    </w:p>
    <w:p w:rsidR="00812D43" w:rsidRPr="00A73139" w:rsidRDefault="00982DE2" w:rsidP="0049252B">
      <w:pPr>
        <w:spacing w:after="0" w:line="254" w:lineRule="auto"/>
        <w:rPr>
          <w:rFonts w:ascii="Times New Roman" w:hAnsi="Times New Roman" w:cs="Times New Roman"/>
          <w:b/>
          <w:color w:val="984806" w:themeColor="accent6" w:themeShade="80"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ДОПОЛНИТЕЛЬНАЯ ИНФОРМАЦИЯ</w:t>
      </w:r>
    </w:p>
    <w:p w:rsidR="00812D43" w:rsidRPr="00A73139" w:rsidRDefault="00EB1255" w:rsidP="0049252B">
      <w:pPr>
        <w:spacing w:after="0" w:line="254" w:lineRule="auto"/>
        <w:rPr>
          <w:rFonts w:ascii="Times New Roman" w:hAnsi="Times New Roman" w:cs="Times New Roman"/>
          <w:sz w:val="20"/>
        </w:rPr>
      </w:pPr>
      <w:r w:rsidRPr="00A73139">
        <w:rPr>
          <w:rFonts w:ascii="Times New Roman" w:hAnsi="Times New Roman" w:cs="Times New Roman"/>
          <w:sz w:val="20"/>
        </w:rPr>
        <w:t>Сведения о стандартах, в результате применения которых на добровольной основе обеспечивается соблюдение требований технического регламента, указаны в приложении - бланк № XXXXX. Условия хранения, срок хранения (службы, годности) продукции указаны в прилагаемой к продукции эксплуатационной документации. Действие сертификата соответствия распространяется на серийно выпускаемую продукцию, изготовленную с даты изготовления отобранных образцов (проб) продукции, прошедших исследования (испытания) и измерения: с 09.2023 года. Договор уполномоченного лица № RU-2023 от 18.04.2023 года.</w:t>
      </w:r>
    </w:p>
    <w:p w:rsidR="00812D43" w:rsidRPr="00A73139" w:rsidRDefault="00812D43" w:rsidP="0049252B">
      <w:pPr>
        <w:spacing w:after="0" w:line="254" w:lineRule="auto"/>
        <w:rPr>
          <w:rFonts w:ascii="Times New Roman" w:hAnsi="Times New Roman" w:cs="Times New Roman"/>
          <w:sz w:val="20"/>
        </w:rPr>
      </w:pPr>
    </w:p>
    <w:p w:rsidR="00982DE2" w:rsidRPr="00A73139" w:rsidRDefault="00982DE2" w:rsidP="0049252B">
      <w:pPr>
        <w:spacing w:after="0" w:line="254" w:lineRule="auto"/>
        <w:rPr>
          <w:rFonts w:ascii="Times New Roman" w:hAnsi="Times New Roman" w:cs="Times New Roman"/>
          <w:b/>
          <w:sz w:val="20"/>
        </w:rPr>
      </w:pP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СРОК ДЕЙСТВИЯ С</w:t>
      </w:r>
      <w:r w:rsidRPr="00A73139">
        <w:rPr>
          <w:rFonts w:ascii="Times New Roman" w:hAnsi="Times New Roman" w:cs="Times New Roman"/>
          <w:b/>
          <w:sz w:val="20"/>
        </w:rPr>
        <w:t xml:space="preserve"> </w:t>
      </w:r>
      <w:r w:rsidRPr="00A73139">
        <w:rPr>
          <w:rFonts w:ascii="Times New Roman" w:hAnsi="Times New Roman" w:cs="Times New Roman"/>
          <w:b/>
          <w:sz w:val="20"/>
          <w:u w:val="single"/>
        </w:rPr>
        <w:t>03.10.2023</w:t>
      </w:r>
      <w:r w:rsidRPr="00A73139">
        <w:rPr>
          <w:rFonts w:ascii="Times New Roman" w:hAnsi="Times New Roman" w:cs="Times New Roman"/>
          <w:b/>
          <w:sz w:val="20"/>
        </w:rPr>
        <w:t xml:space="preserve"> </w:t>
      </w: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ПО</w:t>
      </w:r>
      <w:r w:rsidRPr="00A73139">
        <w:rPr>
          <w:rFonts w:ascii="Times New Roman" w:hAnsi="Times New Roman" w:cs="Times New Roman"/>
          <w:b/>
          <w:sz w:val="20"/>
        </w:rPr>
        <w:t xml:space="preserve"> </w:t>
      </w:r>
      <w:r w:rsidRPr="00A73139">
        <w:rPr>
          <w:rFonts w:ascii="Times New Roman" w:hAnsi="Times New Roman" w:cs="Times New Roman"/>
          <w:b/>
          <w:sz w:val="20"/>
          <w:u w:val="single"/>
        </w:rPr>
        <w:t>02.10.2027</w:t>
      </w:r>
      <w:r w:rsidRPr="00A73139">
        <w:rPr>
          <w:rFonts w:ascii="Times New Roman" w:hAnsi="Times New Roman" w:cs="Times New Roman"/>
          <w:b/>
          <w:sz w:val="20"/>
        </w:rPr>
        <w:t xml:space="preserve"> </w:t>
      </w:r>
      <w:r w:rsidRPr="00A73139">
        <w:rPr>
          <w:rFonts w:ascii="Times New Roman" w:hAnsi="Times New Roman" w:cs="Times New Roman"/>
          <w:b/>
          <w:color w:val="984806" w:themeColor="accent6" w:themeShade="80"/>
          <w:sz w:val="20"/>
        </w:rPr>
        <w:t>ВКЛЮЧИТЕЛЬНО</w:t>
      </w:r>
    </w:p>
    <w:p w:rsidR="00812D43" w:rsidRPr="00A73139" w:rsidRDefault="00812D43" w:rsidP="0049252B">
      <w:pPr>
        <w:spacing w:after="0" w:line="254" w:lineRule="auto"/>
        <w:rPr>
          <w:rFonts w:ascii="Times New Roman" w:hAnsi="Times New Roman" w:cs="Times New Roman"/>
          <w:b/>
          <w:sz w:val="20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193"/>
        <w:gridCol w:w="1492"/>
        <w:gridCol w:w="3544"/>
      </w:tblGrid>
      <w:tr w:rsidR="00812D43" w:rsidRPr="00A73139" w:rsidTr="00982DE2">
        <w:tc>
          <w:tcPr>
            <w:tcW w:w="3227" w:type="dxa"/>
          </w:tcPr>
          <w:p w:rsidR="00812D43" w:rsidRPr="00A73139" w:rsidRDefault="00982DE2" w:rsidP="00982DE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bookmarkStart w:id="1" w:name="OLE_LINK4"/>
            <w:bookmarkStart w:id="2" w:name="OLE_LINK10"/>
            <w:bookmarkStart w:id="3" w:name="OLE_LINK11"/>
            <w:bookmarkStart w:id="4" w:name="_Hlk457402848"/>
            <w:bookmarkStart w:id="5" w:name="OLE_LINK12"/>
            <w:bookmarkStart w:id="6" w:name="OLE_LINK13"/>
            <w:bookmarkStart w:id="7" w:name="_Hlk457402851"/>
            <w:bookmarkStart w:id="8" w:name="OLE_LINK14"/>
            <w:bookmarkStart w:id="9" w:name="OLE_LINK15"/>
            <w:bookmarkStart w:id="10" w:name="_Hlk457402863"/>
            <w:r w:rsidRPr="00A73139">
              <w:rPr>
                <w:rFonts w:ascii="Times New Roman" w:hAnsi="Times New Roman" w:cs="Times New Roman"/>
                <w:color w:val="000000"/>
                <w:sz w:val="20"/>
              </w:rPr>
              <w:t>Руководитель органа</w:t>
            </w:r>
            <w:bookmarkEnd w:id="1"/>
          </w:p>
        </w:tc>
        <w:tc>
          <w:tcPr>
            <w:tcW w:w="2193" w:type="dxa"/>
          </w:tcPr>
          <w:p w:rsidR="00812D43" w:rsidRPr="00A73139" w:rsidRDefault="00812D43" w:rsidP="0049252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  <w:tc>
          <w:tcPr>
            <w:tcW w:w="1492" w:type="dxa"/>
          </w:tcPr>
          <w:p w:rsidR="00812D43" w:rsidRPr="00A73139" w:rsidRDefault="00812D43" w:rsidP="0049252B">
            <w:pPr>
              <w:spacing w:line="254" w:lineRule="auto"/>
              <w:ind w:firstLine="60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44" w:type="dxa"/>
          </w:tcPr>
          <w:p w:rsidR="00812D43" w:rsidRPr="00A73139" w:rsidRDefault="00812D43" w:rsidP="00E2304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  <w:r w:rsidRPr="00A73139">
              <w:rPr>
                <w:rFonts w:ascii="Times New Roman" w:hAnsi="Times New Roman" w:cs="Times New Roman"/>
                <w:color w:val="000000"/>
                <w:sz w:val="20"/>
                <w:lang w:val="en-US"/>
              </w:rPr>
              <w:t>Ежов Игорь Олегович</w:t>
            </w:r>
          </w:p>
        </w:tc>
      </w:tr>
      <w:tr w:rsidR="00982DE2" w:rsidRPr="00A73139" w:rsidTr="00982DE2">
        <w:tc>
          <w:tcPr>
            <w:tcW w:w="3227" w:type="dxa"/>
          </w:tcPr>
          <w:p w:rsidR="00982DE2" w:rsidRPr="00A73139" w:rsidRDefault="00982DE2" w:rsidP="00982DE2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73139">
              <w:rPr>
                <w:rFonts w:ascii="Times New Roman" w:hAnsi="Times New Roman" w:cs="Times New Roman"/>
                <w:color w:val="000000"/>
                <w:sz w:val="20"/>
              </w:rPr>
              <w:t>Эксперт</w:t>
            </w:r>
          </w:p>
        </w:tc>
        <w:tc>
          <w:tcPr>
            <w:tcW w:w="2193" w:type="dxa"/>
            <w:tcBorders>
              <w:bottom w:val="single" w:sz="4" w:space="0" w:color="auto"/>
            </w:tcBorders>
          </w:tcPr>
          <w:p w:rsidR="00982DE2" w:rsidRPr="00A73139" w:rsidRDefault="00982DE2" w:rsidP="0049252B">
            <w:pPr>
              <w:spacing w:line="254" w:lineRule="auto"/>
              <w:rPr>
                <w:rFonts w:ascii="Times New Roman" w:hAnsi="Times New Roman" w:cs="Times New Roman"/>
                <w:color w:val="000000"/>
                <w:sz w:val="20"/>
                <w:u w:val="single"/>
              </w:rPr>
            </w:pPr>
          </w:p>
        </w:tc>
        <w:tc>
          <w:tcPr>
            <w:tcW w:w="1492" w:type="dxa"/>
          </w:tcPr>
          <w:p w:rsidR="00982DE2" w:rsidRPr="00A73139" w:rsidRDefault="00982DE2" w:rsidP="0049252B">
            <w:pPr>
              <w:spacing w:line="254" w:lineRule="auto"/>
              <w:ind w:firstLine="60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2DE2" w:rsidRPr="00A73139" w:rsidRDefault="00982DE2" w:rsidP="00982DE2">
            <w:pPr>
              <w:spacing w:line="254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lang w:val="en-US"/>
              </w:rPr>
            </w:pPr>
          </w:p>
        </w:tc>
      </w:tr>
    </w:tbl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="002C1B9B" w:rsidRPr="00A73139" w:rsidRDefault="00AC6B4F" w:rsidP="0049252B">
      <w:pPr>
        <w:spacing w:after="0" w:line="254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</w:rPr>
        <w:pict>
          <v:rect id="_x0000_i1025" style="width:0;height:1.5pt" o:hralign="center" o:hrstd="t" o:hr="t" fillcolor="#a0a0a0" stroked="f"/>
        </w:pict>
      </w:r>
    </w:p>
    <w:p w:rsidR="0035545F" w:rsidRPr="00A73139" w:rsidRDefault="0035545F">
      <w:pPr>
        <w:rPr>
          <w:sz w:val="20"/>
        </w:rPr>
      </w:pPr>
    </w:p>
    <w:p w:rsidR="0035545F" w:rsidRPr="00A73139" w:rsidRDefault="004A127E">
      <w:pPr>
        <w:rPr>
          <w:sz w:val="20"/>
        </w:rPr>
      </w:pPr>
      <w:r w:rsidRPr="00A73139">
        <w:rPr>
          <w:sz w:val="20"/>
        </w:rPr>
        <w:br w:type="page"/>
      </w:r>
    </w:p>
    <w:p w:rsidR="0035545F" w:rsidRPr="00A73139" w:rsidRDefault="004A127E">
      <w:pPr>
        <w:jc w:val="center"/>
        <w:rPr>
          <w:sz w:val="20"/>
        </w:rPr>
      </w:pPr>
      <w:r w:rsidRPr="00A73139">
        <w:rPr>
          <w:rFonts w:ascii="Times New Roman" w:eastAsia="Times New Roman" w:hAnsi="Times New Roman" w:cs="Times New Roman"/>
          <w:sz w:val="18"/>
          <w:szCs w:val="20"/>
        </w:rPr>
        <w:lastRenderedPageBreak/>
        <w:t>Перечень продукции, на которую распространяется действие сертификата соответствия</w:t>
      </w:r>
    </w:p>
    <w:tbl>
      <w:tblPr>
        <w:tblStyle w:val="a5"/>
        <w:tblW w:w="5000" w:type="auto"/>
        <w:tblLook w:val="04A0" w:firstRow="1" w:lastRow="0" w:firstColumn="1" w:lastColumn="0" w:noHBand="0" w:noVBand="1"/>
      </w:tblPr>
      <w:tblGrid>
        <w:gridCol w:w="2282"/>
        <w:gridCol w:w="6094"/>
        <w:gridCol w:w="2470"/>
      </w:tblGrid>
      <w:tr w:rsidR="0035545F" w:rsidRPr="00A73139">
        <w:tc>
          <w:tcPr>
            <w:tcW w:w="4000" w:type="dxa"/>
          </w:tcPr>
          <w:p w:rsidR="0035545F" w:rsidRPr="00A73139" w:rsidRDefault="004A127E">
            <w:pPr>
              <w:jc w:val="center"/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Код ТН ВЭД ЕАЭС</w:t>
            </w:r>
          </w:p>
        </w:tc>
        <w:tc>
          <w:tcPr>
            <w:tcW w:w="12000" w:type="dxa"/>
          </w:tcPr>
          <w:p w:rsidR="0035545F" w:rsidRPr="00A73139" w:rsidRDefault="004A127E">
            <w:pPr>
              <w:jc w:val="center"/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Наименование, типы, марки, модели однородной продукции, составные части изделия или комплекса</w:t>
            </w:r>
          </w:p>
        </w:tc>
        <w:tc>
          <w:tcPr>
            <w:tcW w:w="4000" w:type="dxa"/>
          </w:tcPr>
          <w:p w:rsidR="0035545F" w:rsidRPr="00A73139" w:rsidRDefault="004A127E">
            <w:pPr>
              <w:jc w:val="center"/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Обозначение документации, по которой выпускается продукция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Компоненты, поставляемые в качестве сменных (запасных) частей для послепродажного технического обслуживания автотранспортных средств, торговой марки «SDV»:</w:t>
            </w:r>
          </w:p>
        </w:tc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Директива 2007/46/EC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8483109500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Узлы и детали рулевого управления автомобилей: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Рулевые валы,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SM.А21R23.3422014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8483109500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Приводной карданный вал,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SM.5022382-1. SM.5022382-2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8409910008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Детали газораспределительного механизма: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Гидрокомпенсатор,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SM406-1007045, SM406-1007045-10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8409910008</w:t>
            </w:r>
          </w:p>
        </w:tc>
        <w:tc>
          <w:tcPr>
            <w:tcW w:w="12000" w:type="dxa"/>
          </w:tcPr>
          <w:p w:rsidR="0035545F" w:rsidRPr="00B51B85" w:rsidRDefault="004A127E">
            <w:pPr>
              <w:rPr>
                <w:color w:val="FF0000"/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Натяжные устройства цепей для двигателей внутреннего сгорания,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</w:r>
            <w:r w:rsidR="00B51B85" w:rsidRPr="00B51B85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SM.406-1006100</w:t>
            </w:r>
            <w:r w:rsidR="00AF56DA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, </w:t>
            </w:r>
            <w:r w:rsidR="00AF56DA" w:rsidRPr="00AF56DA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SM. 406.3906625-01, SM. 406.3906625-02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8511300008</w:t>
            </w:r>
          </w:p>
        </w:tc>
        <w:tc>
          <w:tcPr>
            <w:tcW w:w="12000" w:type="dxa"/>
          </w:tcPr>
          <w:p w:rsidR="0035545F" w:rsidRPr="00713EBB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Изделия системы зажигания для двигателей с принудительным зажиганием: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Датчик массового расхода воздуха,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SM.20.3855, SM.20.3855-10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Катушки зажигания,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SM.3705000</w:t>
            </w:r>
            <w:r w:rsidR="00713EBB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</w:t>
            </w:r>
            <w:r w:rsidR="00713EBB" w:rsidRPr="00713EBB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SM.40904.3705000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8708999709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Шарнир неравных угловых скоростей (крестовина карданного вала), артикулы: SM.33104-2201025-01, SM.33104-2201025, M.3102-2201025-02, SM.3102-2201025, SM.53-2201800, SM.53-2201800-122, SM.53A-2201025, SM.68715.01.99, SM.469-2201025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8544300007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Высоковольтные провода системы зажигания,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SM.406-3707244, SM.511.3707243-10, SM.4216.3707090-10, SM.4216.3707080-21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6813890009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Уплотнители головок блока цилиндров,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SM405.1003020, SM406.1003020, SM421.1003020, SM.274.1003020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4010390000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Ремни синхронизирующие поликлиновые,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SM.6РК1016, SM.6РК1220, SM.6РК1275, SM.6РК1370, SM.6РК1371, SM.6РК1411, SM.6РК1413, SM.6РК1805, SM.8РК2166, SM.8РК2190, SM.8РК2495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4010390000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Ремни вентиляторные клиновые,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SM.AVX10-750 (зуб), SM.AVX13-750(зуб), SM.AVX10-757(зуб), SM.AVX13-757(зуб)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8511400008</w:t>
            </w:r>
          </w:p>
        </w:tc>
        <w:tc>
          <w:tcPr>
            <w:tcW w:w="12000" w:type="dxa"/>
          </w:tcPr>
          <w:p w:rsidR="0035545F" w:rsidRPr="005901F2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Стартеры,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SM.5311304</w:t>
            </w:r>
            <w:r w:rsidR="00B51B8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</w:t>
            </w:r>
            <w:r w:rsidR="00B51B85" w:rsidRPr="00B51B85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SM.5732.3708, SM.6002.3708, SM.5742.3708, SM.6012.3708, SM.6042.3708</w:t>
            </w:r>
            <w:r w:rsid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,</w:t>
            </w:r>
            <w:r w:rsid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val="en-US"/>
              </w:rPr>
              <w:t>SM</w:t>
            </w:r>
            <w:r w:rsidR="005901F2" w:rsidRP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.</w:t>
            </w:r>
            <w:r w:rsidR="005901F2">
              <w:t xml:space="preserve"> </w:t>
            </w:r>
            <w:r w:rsidR="005901F2" w:rsidRP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5263797</w:t>
            </w:r>
            <w:r w:rsid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, </w:t>
            </w:r>
            <w:r w:rsid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val="en-US"/>
              </w:rPr>
              <w:t>SM</w:t>
            </w:r>
            <w:r w:rsidR="005901F2" w:rsidRP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.</w:t>
            </w:r>
            <w:r w:rsidR="005901F2">
              <w:t xml:space="preserve"> </w:t>
            </w:r>
            <w:r w:rsid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5268413 , </w:t>
            </w:r>
            <w:r w:rsid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  <w:lang w:val="en-US"/>
              </w:rPr>
              <w:t>SM</w:t>
            </w:r>
            <w:r w:rsidR="005901F2" w:rsidRP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.</w:t>
            </w:r>
            <w:r w:rsidR="005901F2">
              <w:t xml:space="preserve"> </w:t>
            </w:r>
            <w:r w:rsidR="005901F2" w:rsidRP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5441679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8481805100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Термостаты,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SM.5337966, SM.5337967, SM.107-01, SM.107-02, SM.107-03, SM.107-04, SM.107-05, SM.108-01, SM.108-02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8511300008</w:t>
            </w:r>
          </w:p>
        </w:tc>
        <w:tc>
          <w:tcPr>
            <w:tcW w:w="12000" w:type="dxa"/>
          </w:tcPr>
          <w:p w:rsidR="0035545F" w:rsidRPr="00A73139" w:rsidRDefault="004A127E" w:rsidP="005901F2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Коммутационная, защитная и установочная аппаратура: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Предохранители,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SM.24 10 MINI</w:t>
            </w:r>
            <w:r w:rsidR="005901F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</w:t>
            </w:r>
            <w:r w:rsidR="00B51B85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 </w:t>
            </w:r>
            <w:r w:rsidR="00B51B85" w:rsidRPr="00B51B85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SM.1035-1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, SM.24 10</w:t>
            </w:r>
            <w:r w:rsidR="005901F2">
              <w:rPr>
                <w:rFonts w:ascii="Times New Roman" w:eastAsia="Times New Roman" w:hAnsi="Times New Roman" w:cs="Times New Roman"/>
                <w:sz w:val="18"/>
                <w:szCs w:val="20"/>
              </w:rPr>
              <w:t xml:space="preserve">, </w:t>
            </w:r>
            <w:r w:rsidR="005901F2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 xml:space="preserve"> </w:t>
            </w:r>
            <w:r w:rsidR="00B51B85" w:rsidRPr="00B51B85">
              <w:rPr>
                <w:rFonts w:ascii="Times New Roman" w:eastAsia="Times New Roman" w:hAnsi="Times New Roman" w:cs="Times New Roman"/>
                <w:color w:val="FF0000"/>
                <w:sz w:val="18"/>
                <w:szCs w:val="20"/>
              </w:rPr>
              <w:t>SM.1035-2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8413302008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Электродвигатели бензонасосов, артикулы: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br/>
              <w:t>SM.1139010-01, SM.1139010-02, SM.1139010-03, SM.580464038</w:t>
            </w:r>
          </w:p>
        </w:tc>
        <w:tc>
          <w:tcPr>
            <w:tcW w:w="4000" w:type="dxa"/>
          </w:tcPr>
          <w:p w:rsidR="0035545F" w:rsidRPr="00A73139" w:rsidRDefault="0035545F">
            <w:pPr>
              <w:rPr>
                <w:sz w:val="18"/>
                <w:szCs w:val="20"/>
              </w:rPr>
            </w:pPr>
          </w:p>
        </w:tc>
      </w:tr>
    </w:tbl>
    <w:p w:rsidR="0035545F" w:rsidRPr="00A73139" w:rsidRDefault="0035545F">
      <w:pPr>
        <w:rPr>
          <w:sz w:val="20"/>
        </w:rPr>
      </w:pPr>
    </w:p>
    <w:p w:rsidR="0035545F" w:rsidRPr="00A73139" w:rsidRDefault="004A127E">
      <w:pPr>
        <w:rPr>
          <w:sz w:val="20"/>
        </w:rPr>
      </w:pPr>
      <w:r w:rsidRPr="00A73139">
        <w:rPr>
          <w:sz w:val="20"/>
        </w:rPr>
        <w:br w:type="page"/>
      </w:r>
    </w:p>
    <w:p w:rsidR="0035545F" w:rsidRPr="00A73139" w:rsidRDefault="004A127E">
      <w:pPr>
        <w:jc w:val="center"/>
        <w:rPr>
          <w:sz w:val="20"/>
        </w:rPr>
      </w:pPr>
      <w:r w:rsidRPr="00A73139">
        <w:rPr>
          <w:rFonts w:ascii="Times New Roman" w:eastAsia="Times New Roman" w:hAnsi="Times New Roman" w:cs="Times New Roman"/>
          <w:sz w:val="18"/>
          <w:szCs w:val="20"/>
        </w:rPr>
        <w:lastRenderedPageBreak/>
        <w:t>Перечень предприятий-изготовителей продукции, на которую распространяется действие сертификата соответствия</w:t>
      </w:r>
    </w:p>
    <w:tbl>
      <w:tblPr>
        <w:tblStyle w:val="a5"/>
        <w:tblW w:w="5000" w:type="auto"/>
        <w:tblLook w:val="04A0" w:firstRow="1" w:lastRow="0" w:firstColumn="1" w:lastColumn="0" w:noHBand="0" w:noVBand="1"/>
      </w:tblPr>
      <w:tblGrid>
        <w:gridCol w:w="4426"/>
        <w:gridCol w:w="6420"/>
      </w:tblGrid>
      <w:tr w:rsidR="0035545F" w:rsidRPr="00A73139">
        <w:tc>
          <w:tcPr>
            <w:tcW w:w="8000" w:type="dxa"/>
          </w:tcPr>
          <w:p w:rsidR="0035545F" w:rsidRPr="00A73139" w:rsidRDefault="004A127E">
            <w:pPr>
              <w:jc w:val="center"/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Полное наименование предприятия-изготовителя</w:t>
            </w:r>
          </w:p>
        </w:tc>
        <w:tc>
          <w:tcPr>
            <w:tcW w:w="12000" w:type="dxa"/>
          </w:tcPr>
          <w:p w:rsidR="0035545F" w:rsidRPr="00A73139" w:rsidRDefault="004A127E">
            <w:pPr>
              <w:jc w:val="center"/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Адрес (место нахождения)</w:t>
            </w:r>
          </w:p>
        </w:tc>
      </w:tr>
      <w:tr w:rsidR="0035545F" w:rsidRPr="00713EBB">
        <w:tc>
          <w:tcPr>
            <w:tcW w:w="8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YONGKANG GAPU AUTO PARTS FACTORY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Китай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, ZHEJIANG PROVINCE, YONGKANG CITY, HUAJIE INDUSTRIAL DEVELOPMENT ZONE, 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ГЛОНАСС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: 28.920403°, 119.973091°</w:t>
            </w:r>
          </w:p>
        </w:tc>
      </w:tr>
      <w:tr w:rsidR="0035545F" w:rsidRPr="00713EBB">
        <w:tc>
          <w:tcPr>
            <w:tcW w:w="8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TOTO OIL SEAL 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СО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., LTD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Китай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, HEBEI PROVINCE, XINGTAI CITY, SOUTH OF JIANYE ROAD, 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ГЛОНАСС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: 37.007301°, 114.534630°</w:t>
            </w:r>
          </w:p>
        </w:tc>
      </w:tr>
      <w:tr w:rsidR="0035545F" w:rsidRPr="00713EBB">
        <w:tc>
          <w:tcPr>
            <w:tcW w:w="8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NANJING CFAUTO PARTS CO.,LTD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Китай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, JIANGSU PROVINCE, NANJING, QINGX1N RO.AD, GULI INDUSTRY PARK, J1ANGNING DISTRICT, INDUSTRY PARK, J1ANGNING DISTRICT, 3, 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ГЛОНАСС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: 31.823965°, 118.617132°</w:t>
            </w:r>
          </w:p>
        </w:tc>
      </w:tr>
      <w:tr w:rsidR="0035545F" w:rsidRPr="00713EBB">
        <w:tc>
          <w:tcPr>
            <w:tcW w:w="8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RUIAN HONGSEAN IMPORT AND EXPORT CO., LTD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Китай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, RUIAN CITY WENZHOU CITY, XINCHENG DONGXIN INDUSTRIALAREA, NO. 5, DONGWEI ROAD 2ND FLOOR, 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ГЛОНАСС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: 27.799064°, 120.713444°</w:t>
            </w:r>
          </w:p>
        </w:tc>
      </w:tr>
      <w:tr w:rsidR="0035545F" w:rsidRPr="00713EBB">
        <w:tc>
          <w:tcPr>
            <w:tcW w:w="8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YUHUAN XINHANG MACHINERY FACTORY (GENERAL PARTNERSHIP)</w:t>
            </w:r>
          </w:p>
        </w:tc>
        <w:tc>
          <w:tcPr>
            <w:tcW w:w="12000" w:type="dxa"/>
          </w:tcPr>
          <w:p w:rsidR="0035545F" w:rsidRPr="00A73139" w:rsidRDefault="004A127E">
            <w:pPr>
              <w:rPr>
                <w:sz w:val="20"/>
                <w:lang w:val="en-US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Китай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 xml:space="preserve">, ZHEJIANG, YUHUAN, KANMEN TECHNOLOGY INDUSTRY ZONE, 317602, 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ГЛОНАСС</w:t>
            </w: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  <w:t>: 28.097864°, 121.280651°</w:t>
            </w:r>
          </w:p>
        </w:tc>
      </w:tr>
    </w:tbl>
    <w:p w:rsidR="0035545F" w:rsidRPr="00A73139" w:rsidRDefault="0035545F">
      <w:pPr>
        <w:rPr>
          <w:sz w:val="20"/>
          <w:lang w:val="en-US"/>
        </w:rPr>
      </w:pPr>
    </w:p>
    <w:p w:rsidR="0035545F" w:rsidRPr="00A73139" w:rsidRDefault="004A127E">
      <w:pPr>
        <w:rPr>
          <w:sz w:val="20"/>
          <w:lang w:val="en-US"/>
        </w:rPr>
      </w:pPr>
      <w:r w:rsidRPr="00A73139">
        <w:rPr>
          <w:sz w:val="20"/>
          <w:lang w:val="en-US"/>
        </w:rPr>
        <w:br w:type="page"/>
      </w:r>
    </w:p>
    <w:p w:rsidR="0035545F" w:rsidRPr="00A73139" w:rsidRDefault="004A127E">
      <w:pPr>
        <w:jc w:val="center"/>
        <w:rPr>
          <w:sz w:val="20"/>
        </w:rPr>
      </w:pPr>
      <w:r w:rsidRPr="00A73139">
        <w:rPr>
          <w:rFonts w:ascii="Times New Roman" w:eastAsia="Times New Roman" w:hAnsi="Times New Roman" w:cs="Times New Roman"/>
          <w:sz w:val="18"/>
          <w:szCs w:val="20"/>
        </w:rPr>
        <w:lastRenderedPageBreak/>
        <w:t>Сведения о национальных стандартах (сводах правил), применяемых на добровольной основе для соблюдения требований технических регламентов</w:t>
      </w:r>
    </w:p>
    <w:tbl>
      <w:tblPr>
        <w:tblStyle w:val="a5"/>
        <w:tblW w:w="5000" w:type="auto"/>
        <w:tblLook w:val="04A0" w:firstRow="1" w:lastRow="0" w:firstColumn="1" w:lastColumn="0" w:noHBand="0" w:noVBand="1"/>
      </w:tblPr>
      <w:tblGrid>
        <w:gridCol w:w="2596"/>
        <w:gridCol w:w="8250"/>
      </w:tblGrid>
      <w:tr w:rsidR="0035545F" w:rsidRPr="00A73139">
        <w:tc>
          <w:tcPr>
            <w:tcW w:w="4000" w:type="dxa"/>
          </w:tcPr>
          <w:p w:rsidR="0035545F" w:rsidRPr="00A73139" w:rsidRDefault="004A127E">
            <w:pPr>
              <w:jc w:val="center"/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Обозначение национального стандарта или свода правил</w:t>
            </w:r>
          </w:p>
        </w:tc>
        <w:tc>
          <w:tcPr>
            <w:tcW w:w="16000" w:type="dxa"/>
          </w:tcPr>
          <w:p w:rsidR="0035545F" w:rsidRPr="00A73139" w:rsidRDefault="004A127E">
            <w:pPr>
              <w:jc w:val="center"/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  <w:t>Наименование национального стандарта или свода правил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12856-96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"Листы асбостальные и прокладки из них. Технические условия"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13568-97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"Цепи приводные роликовые и втулочные. Общие технические условия"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33669-2015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"Автомобильные транспортные средства. Передачи карданные автомобилей с шарнирами неравных угловых скоростей. Общие технические условия"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3940-2004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"Электрооборудование автотракторное. Общие технические условия"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5813-2015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"Ремни вентиляторные клиновые и шкивы для двигателей автомобилей, тракторов и комбайнов. Технические условия"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Р 52923-2008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"Автомобильные транспортные средства. Шарниры карданные неравных угловых скоростей. Общие технические требования и методы испытаний"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Р 53812-2010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"Двигатели автомобильные. Толкатели клапанов. Технические требования и методы испытаний"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Р 53826-2010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"Автомобильные транспортные средства. Провода высоковольтные. Технические требования и методы испытаний"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Р 53829-2010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"Автомобильные транспортные средства. Стартеры электрические. Технические требования и методы испытаний"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Р 53832-2010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"Автомобильные транспортные средства. Теплообменники и термостаты. Технические требования и методы испытаний"</w:t>
            </w:r>
          </w:p>
        </w:tc>
      </w:tr>
      <w:tr w:rsidR="0035545F" w:rsidRPr="00A73139">
        <w:tc>
          <w:tcPr>
            <w:tcW w:w="4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ГОСТ Р 53835-2010</w:t>
            </w:r>
          </w:p>
        </w:tc>
        <w:tc>
          <w:tcPr>
            <w:tcW w:w="16000" w:type="dxa"/>
          </w:tcPr>
          <w:p w:rsidR="0035545F" w:rsidRPr="00A73139" w:rsidRDefault="004A127E">
            <w:pPr>
              <w:rPr>
                <w:sz w:val="20"/>
              </w:rPr>
            </w:pPr>
            <w:r w:rsidRPr="00A73139">
              <w:rPr>
                <w:rFonts w:ascii="Times New Roman" w:eastAsia="Times New Roman" w:hAnsi="Times New Roman" w:cs="Times New Roman"/>
                <w:sz w:val="18"/>
                <w:szCs w:val="20"/>
              </w:rPr>
              <w:t>"Автомобильные транспортные средства. Элементы рулевого привода и направляющего аппарата подвески. Технические требования и методы испытаний"</w:t>
            </w:r>
          </w:p>
        </w:tc>
      </w:tr>
    </w:tbl>
    <w:p w:rsidR="004A127E" w:rsidRPr="00A73139" w:rsidRDefault="004A127E">
      <w:pPr>
        <w:rPr>
          <w:sz w:val="20"/>
        </w:rPr>
      </w:pPr>
    </w:p>
    <w:sectPr w:rsidR="004A127E" w:rsidRPr="00A73139" w:rsidSect="00812D43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D43"/>
    <w:rsid w:val="0003696B"/>
    <w:rsid w:val="00037BB3"/>
    <w:rsid w:val="000671A6"/>
    <w:rsid w:val="000B4A59"/>
    <w:rsid w:val="000C4902"/>
    <w:rsid w:val="00116E82"/>
    <w:rsid w:val="00186520"/>
    <w:rsid w:val="00212089"/>
    <w:rsid w:val="002150C6"/>
    <w:rsid w:val="002C1B9B"/>
    <w:rsid w:val="00314A2E"/>
    <w:rsid w:val="0035545F"/>
    <w:rsid w:val="0042004F"/>
    <w:rsid w:val="004806A3"/>
    <w:rsid w:val="0049252B"/>
    <w:rsid w:val="004A127E"/>
    <w:rsid w:val="004D1DB4"/>
    <w:rsid w:val="004E37A1"/>
    <w:rsid w:val="004F4CE6"/>
    <w:rsid w:val="004F719B"/>
    <w:rsid w:val="0054477F"/>
    <w:rsid w:val="00552BA7"/>
    <w:rsid w:val="005901F2"/>
    <w:rsid w:val="00625253"/>
    <w:rsid w:val="00692C6F"/>
    <w:rsid w:val="006A1B8B"/>
    <w:rsid w:val="006D63AF"/>
    <w:rsid w:val="00713EBB"/>
    <w:rsid w:val="007878C7"/>
    <w:rsid w:val="007F4929"/>
    <w:rsid w:val="00812D43"/>
    <w:rsid w:val="008A0EBE"/>
    <w:rsid w:val="008E1704"/>
    <w:rsid w:val="00946B75"/>
    <w:rsid w:val="009701CB"/>
    <w:rsid w:val="00982DE2"/>
    <w:rsid w:val="00A73139"/>
    <w:rsid w:val="00A94E21"/>
    <w:rsid w:val="00AC6B4F"/>
    <w:rsid w:val="00AF56DA"/>
    <w:rsid w:val="00B160EC"/>
    <w:rsid w:val="00B51B85"/>
    <w:rsid w:val="00C44AA6"/>
    <w:rsid w:val="00CA1919"/>
    <w:rsid w:val="00CE612F"/>
    <w:rsid w:val="00D016B0"/>
    <w:rsid w:val="00D1087A"/>
    <w:rsid w:val="00D27467"/>
    <w:rsid w:val="00D44A2B"/>
    <w:rsid w:val="00D627CE"/>
    <w:rsid w:val="00D85CAF"/>
    <w:rsid w:val="00DD3864"/>
    <w:rsid w:val="00E23042"/>
    <w:rsid w:val="00E25C55"/>
    <w:rsid w:val="00E675D5"/>
    <w:rsid w:val="00EB1255"/>
    <w:rsid w:val="00F02A30"/>
    <w:rsid w:val="00FA65D2"/>
    <w:rsid w:val="00FD7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6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6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D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2D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67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E67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Semenov</dc:creator>
  <cp:lastModifiedBy>Баранов Дмитрий</cp:lastModifiedBy>
  <cp:revision>2</cp:revision>
  <dcterms:created xsi:type="dcterms:W3CDTF">2024-01-17T10:58:00Z</dcterms:created>
  <dcterms:modified xsi:type="dcterms:W3CDTF">2024-01-17T10:58:00Z</dcterms:modified>
</cp:coreProperties>
</file>